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A8" w:rsidRDefault="00E725A8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725A8" w:rsidRDefault="00E725A8">
      <w:pPr>
        <w:pStyle w:val="ConsPlusNormal"/>
        <w:jc w:val="both"/>
        <w:outlineLvl w:val="0"/>
      </w:pPr>
    </w:p>
    <w:p w:rsidR="00E725A8" w:rsidRDefault="00E725A8">
      <w:pPr>
        <w:pStyle w:val="ConsPlusTitle"/>
        <w:jc w:val="center"/>
        <w:outlineLvl w:val="0"/>
      </w:pPr>
      <w:r>
        <w:t>ПРАВИТЕЛЬСТВО РЕСПУБЛИКИ ДАГЕСТАН</w:t>
      </w:r>
    </w:p>
    <w:p w:rsidR="00E725A8" w:rsidRDefault="00E725A8">
      <w:pPr>
        <w:pStyle w:val="ConsPlusTitle"/>
        <w:jc w:val="both"/>
      </w:pPr>
    </w:p>
    <w:p w:rsidR="00E725A8" w:rsidRDefault="00E725A8">
      <w:pPr>
        <w:pStyle w:val="ConsPlusTitle"/>
        <w:jc w:val="center"/>
      </w:pPr>
      <w:r>
        <w:t>ПОСТАНОВЛЕНИЕ</w:t>
      </w:r>
    </w:p>
    <w:p w:rsidR="00E725A8" w:rsidRDefault="00E725A8">
      <w:pPr>
        <w:pStyle w:val="ConsPlusTitle"/>
        <w:jc w:val="center"/>
      </w:pPr>
      <w:r>
        <w:t>от 29 сентября 2017 г. N 223</w:t>
      </w:r>
    </w:p>
    <w:p w:rsidR="00E725A8" w:rsidRDefault="00E725A8">
      <w:pPr>
        <w:pStyle w:val="ConsPlusTitle"/>
        <w:jc w:val="both"/>
      </w:pPr>
    </w:p>
    <w:p w:rsidR="00E725A8" w:rsidRDefault="00E725A8">
      <w:pPr>
        <w:pStyle w:val="ConsPlusTitle"/>
        <w:jc w:val="center"/>
      </w:pPr>
      <w:r>
        <w:t>ОБ УТВЕРЖДЕНИИ ГОСУДАРСТВЕННОЙ ПРОГРАММЫ</w:t>
      </w:r>
    </w:p>
    <w:p w:rsidR="00E725A8" w:rsidRDefault="00E725A8">
      <w:pPr>
        <w:pStyle w:val="ConsPlusTitle"/>
        <w:jc w:val="center"/>
      </w:pPr>
      <w:r>
        <w:t>РЕСПУБЛИКИ ДАГЕСТАН "ПЕРЕСЕЛЕНИЕ ЛАКСКОГО НАСЕЛЕНИЯ</w:t>
      </w:r>
    </w:p>
    <w:p w:rsidR="00E725A8" w:rsidRDefault="00E725A8">
      <w:pPr>
        <w:pStyle w:val="ConsPlusTitle"/>
        <w:jc w:val="center"/>
      </w:pPr>
      <w:r>
        <w:t>НОВОЛАКСКОГО РАЙОНА НА НОВОЕ МЕСТО ЖИТЕЛЬСТВА</w:t>
      </w:r>
    </w:p>
    <w:p w:rsidR="00E725A8" w:rsidRDefault="00E725A8">
      <w:pPr>
        <w:pStyle w:val="ConsPlusTitle"/>
        <w:jc w:val="center"/>
      </w:pPr>
      <w:r>
        <w:t>И ВОССТАНОВЛЕНИЕ АУХОВСКОГО РАЙОНА"</w:t>
      </w:r>
    </w:p>
    <w:p w:rsidR="00E725A8" w:rsidRDefault="00E725A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0514"/>
        <w:gridCol w:w="113"/>
      </w:tblGrid>
      <w:tr w:rsidR="00E725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5A8" w:rsidRDefault="00E725A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5A8" w:rsidRDefault="00E725A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25A8" w:rsidRDefault="00E725A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725A8" w:rsidRDefault="00E725A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E725A8" w:rsidRDefault="00E725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05.03.2019 </w:t>
            </w:r>
            <w:hyperlink r:id="rId5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 xml:space="preserve">, от 23.12.2019 </w:t>
            </w:r>
            <w:hyperlink r:id="rId6">
              <w:r>
                <w:rPr>
                  <w:color w:val="0000FF"/>
                </w:rPr>
                <w:t>N 334</w:t>
              </w:r>
            </w:hyperlink>
            <w:r>
              <w:rPr>
                <w:color w:val="392C69"/>
              </w:rPr>
              <w:t>,</w:t>
            </w:r>
          </w:p>
          <w:p w:rsidR="00E725A8" w:rsidRDefault="00E725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25.09.2020 </w:t>
            </w:r>
            <w:hyperlink r:id="rId7">
              <w:r>
                <w:rPr>
                  <w:color w:val="0000FF"/>
                </w:rPr>
                <w:t>N 210</w:t>
              </w:r>
            </w:hyperlink>
            <w:r>
              <w:rPr>
                <w:color w:val="392C69"/>
              </w:rPr>
              <w:t xml:space="preserve">, от 24.03.2021 </w:t>
            </w:r>
            <w:hyperlink r:id="rId8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>,</w:t>
            </w:r>
          </w:p>
          <w:p w:rsidR="00E725A8" w:rsidRDefault="00E725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22.12.2021 </w:t>
            </w:r>
            <w:hyperlink r:id="rId9">
              <w:r>
                <w:rPr>
                  <w:color w:val="0000FF"/>
                </w:rPr>
                <w:t>N 347</w:t>
              </w:r>
            </w:hyperlink>
            <w:r>
              <w:rPr>
                <w:color w:val="392C69"/>
              </w:rPr>
              <w:t xml:space="preserve">, от 18.08.2022 </w:t>
            </w:r>
            <w:hyperlink r:id="rId10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>,</w:t>
            </w:r>
          </w:p>
          <w:p w:rsidR="00E725A8" w:rsidRDefault="00E725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12.12.2022 </w:t>
            </w:r>
            <w:hyperlink r:id="rId11">
              <w:r>
                <w:rPr>
                  <w:color w:val="0000FF"/>
                </w:rPr>
                <w:t>N 422</w:t>
              </w:r>
            </w:hyperlink>
            <w:r>
              <w:rPr>
                <w:color w:val="392C69"/>
              </w:rPr>
              <w:t xml:space="preserve">, от 27.12.2023 </w:t>
            </w:r>
            <w:hyperlink r:id="rId12">
              <w:r>
                <w:rPr>
                  <w:color w:val="0000FF"/>
                </w:rPr>
                <w:t>N 536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5A8" w:rsidRDefault="00E725A8">
            <w:pPr>
              <w:pStyle w:val="ConsPlusNormal"/>
            </w:pPr>
          </w:p>
        </w:tc>
      </w:tr>
    </w:tbl>
    <w:p w:rsidR="00E725A8" w:rsidRDefault="00E725A8">
      <w:pPr>
        <w:pStyle w:val="ConsPlusNormal"/>
        <w:jc w:val="both"/>
      </w:pPr>
    </w:p>
    <w:p w:rsidR="00E725A8" w:rsidRDefault="00E725A8">
      <w:pPr>
        <w:pStyle w:val="ConsPlusNormal"/>
        <w:ind w:firstLine="540"/>
        <w:jc w:val="both"/>
      </w:pPr>
      <w:r>
        <w:t>Правительство Республики Дагестан постановляет:</w:t>
      </w:r>
    </w:p>
    <w:p w:rsidR="00E725A8" w:rsidRDefault="00E725A8">
      <w:pPr>
        <w:pStyle w:val="ConsPlusNormal"/>
        <w:spacing w:before="220"/>
        <w:ind w:firstLine="540"/>
        <w:jc w:val="both"/>
      </w:pPr>
      <w:r>
        <w:t xml:space="preserve">1. Утвердить прилагаемую государственную </w:t>
      </w:r>
      <w:hyperlink w:anchor="P37">
        <w:r>
          <w:rPr>
            <w:color w:val="0000FF"/>
          </w:rPr>
          <w:t>программу</w:t>
        </w:r>
      </w:hyperlink>
      <w:r>
        <w:t xml:space="preserve"> Республики Дагестан "Переселение лакского населения Новолакского района на новое место жительства и восстановление </w:t>
      </w:r>
      <w:proofErr w:type="spellStart"/>
      <w:r>
        <w:t>Ауховского</w:t>
      </w:r>
      <w:proofErr w:type="spellEnd"/>
      <w:r>
        <w:t xml:space="preserve"> района" (далее - Программа).</w:t>
      </w:r>
    </w:p>
    <w:p w:rsidR="00E725A8" w:rsidRDefault="00E725A8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РД от 23.12.2019 N 334)</w:t>
      </w:r>
    </w:p>
    <w:p w:rsidR="00E725A8" w:rsidRDefault="00E725A8">
      <w:pPr>
        <w:pStyle w:val="ConsPlusNormal"/>
        <w:spacing w:before="220"/>
        <w:ind w:firstLine="540"/>
        <w:jc w:val="both"/>
      </w:pPr>
      <w:r>
        <w:t xml:space="preserve">2. Министерству финансов Республики Дагестан, Министерству экономики и территориального развития Республики Дагестан при формировании республиканского бюджета Республики Дагестан на 2018 год и последующие годы учесть финансовые средства на реализацию мероприятий </w:t>
      </w:r>
      <w:hyperlink w:anchor="P37">
        <w:r>
          <w:rPr>
            <w:color w:val="0000FF"/>
          </w:rPr>
          <w:t>Программы</w:t>
        </w:r>
      </w:hyperlink>
      <w:r>
        <w:t>.</w:t>
      </w:r>
    </w:p>
    <w:p w:rsidR="00E725A8" w:rsidRDefault="00E725A8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Республики Дагестан в соответствии с распределением обязанностей.</w:t>
      </w:r>
    </w:p>
    <w:p w:rsidR="00E725A8" w:rsidRDefault="00E725A8">
      <w:pPr>
        <w:pStyle w:val="ConsPlusNormal"/>
        <w:jc w:val="both"/>
      </w:pPr>
      <w:r>
        <w:t xml:space="preserve">(п. 3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РД от 18.08.2022 N 265)</w:t>
      </w:r>
    </w:p>
    <w:p w:rsidR="00E725A8" w:rsidRDefault="00E725A8">
      <w:pPr>
        <w:pStyle w:val="ConsPlusNormal"/>
        <w:jc w:val="both"/>
      </w:pPr>
    </w:p>
    <w:p w:rsidR="00E725A8" w:rsidRDefault="00E725A8">
      <w:pPr>
        <w:pStyle w:val="ConsPlusNormal"/>
        <w:jc w:val="right"/>
      </w:pPr>
      <w:r>
        <w:t>Председатель Правительства</w:t>
      </w:r>
    </w:p>
    <w:p w:rsidR="00E725A8" w:rsidRDefault="00E725A8">
      <w:pPr>
        <w:pStyle w:val="ConsPlusNormal"/>
        <w:jc w:val="right"/>
      </w:pPr>
      <w:r>
        <w:t>Республики Дагестан</w:t>
      </w:r>
    </w:p>
    <w:p w:rsidR="00E725A8" w:rsidRDefault="00E725A8">
      <w:pPr>
        <w:pStyle w:val="ConsPlusNormal"/>
        <w:jc w:val="right"/>
      </w:pPr>
      <w:r>
        <w:t>А.ГАМИДОВ</w:t>
      </w:r>
    </w:p>
    <w:p w:rsidR="00E725A8" w:rsidRDefault="00E725A8">
      <w:pPr>
        <w:pStyle w:val="ConsPlusNormal"/>
        <w:jc w:val="both"/>
      </w:pPr>
    </w:p>
    <w:p w:rsidR="00E725A8" w:rsidRDefault="00E725A8">
      <w:pPr>
        <w:pStyle w:val="ConsPlusNormal"/>
        <w:jc w:val="both"/>
      </w:pPr>
    </w:p>
    <w:p w:rsidR="00E725A8" w:rsidRDefault="00E725A8">
      <w:pPr>
        <w:pStyle w:val="ConsPlusNormal"/>
        <w:jc w:val="both"/>
      </w:pPr>
    </w:p>
    <w:p w:rsidR="00E725A8" w:rsidRDefault="00E725A8">
      <w:pPr>
        <w:pStyle w:val="ConsPlusNormal"/>
        <w:jc w:val="both"/>
      </w:pPr>
    </w:p>
    <w:p w:rsidR="00E725A8" w:rsidRDefault="00E725A8">
      <w:pPr>
        <w:pStyle w:val="ConsPlusNormal"/>
        <w:jc w:val="both"/>
      </w:pPr>
    </w:p>
    <w:p w:rsidR="00E725A8" w:rsidRDefault="00E725A8">
      <w:pPr>
        <w:pStyle w:val="ConsPlusNormal"/>
        <w:jc w:val="right"/>
        <w:outlineLvl w:val="0"/>
      </w:pPr>
      <w:r>
        <w:t>Утверждена</w:t>
      </w:r>
    </w:p>
    <w:p w:rsidR="00E725A8" w:rsidRDefault="00E725A8">
      <w:pPr>
        <w:pStyle w:val="ConsPlusNormal"/>
        <w:jc w:val="right"/>
      </w:pPr>
      <w:r>
        <w:t>постановлением Правительства</w:t>
      </w:r>
    </w:p>
    <w:p w:rsidR="00E725A8" w:rsidRDefault="00E725A8">
      <w:pPr>
        <w:pStyle w:val="ConsPlusNormal"/>
        <w:jc w:val="right"/>
      </w:pPr>
      <w:r>
        <w:t>Республики Дагестан</w:t>
      </w:r>
    </w:p>
    <w:p w:rsidR="00E725A8" w:rsidRDefault="00E725A8">
      <w:pPr>
        <w:pStyle w:val="ConsPlusNormal"/>
        <w:jc w:val="right"/>
      </w:pPr>
      <w:r>
        <w:t>от 29 сентября 2017 г. N 223</w:t>
      </w:r>
    </w:p>
    <w:p w:rsidR="00E725A8" w:rsidRDefault="00E725A8">
      <w:pPr>
        <w:pStyle w:val="ConsPlusNormal"/>
        <w:jc w:val="both"/>
      </w:pPr>
    </w:p>
    <w:p w:rsidR="00E725A8" w:rsidRDefault="00E725A8">
      <w:pPr>
        <w:pStyle w:val="ConsPlusTitle"/>
        <w:jc w:val="center"/>
      </w:pPr>
      <w:bookmarkStart w:id="0" w:name="P37"/>
      <w:bookmarkEnd w:id="0"/>
      <w:r>
        <w:t>ГОСУДАРСТВЕННАЯ ПРОГРАММА</w:t>
      </w:r>
    </w:p>
    <w:p w:rsidR="00E725A8" w:rsidRDefault="00E725A8">
      <w:pPr>
        <w:pStyle w:val="ConsPlusTitle"/>
        <w:jc w:val="center"/>
      </w:pPr>
      <w:r>
        <w:t>РЕСПУБЛИКИ ДАГЕСТАН "ПЕРЕСЕЛЕНИЕ ЛАКСКОГО НАСЕЛЕНИЯ</w:t>
      </w:r>
    </w:p>
    <w:p w:rsidR="00E725A8" w:rsidRDefault="00E725A8">
      <w:pPr>
        <w:pStyle w:val="ConsPlusTitle"/>
        <w:jc w:val="center"/>
      </w:pPr>
      <w:r>
        <w:t>НОВОЛАКСКОГО РАЙОНА НА НОВОЕ МЕСТО ЖИТЕЛЬСТВА</w:t>
      </w:r>
    </w:p>
    <w:p w:rsidR="00E725A8" w:rsidRDefault="00E725A8">
      <w:pPr>
        <w:pStyle w:val="ConsPlusTitle"/>
        <w:jc w:val="center"/>
      </w:pPr>
      <w:r>
        <w:t>И ВОССТАНОВЛЕНИЕ АУХОВСКОГО РАЙОНА"</w:t>
      </w:r>
    </w:p>
    <w:p w:rsidR="00E725A8" w:rsidRDefault="00E725A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0514"/>
        <w:gridCol w:w="113"/>
      </w:tblGrid>
      <w:tr w:rsidR="00E725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5A8" w:rsidRDefault="00E725A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5A8" w:rsidRDefault="00E725A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25A8" w:rsidRDefault="00E725A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725A8" w:rsidRDefault="00E725A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E725A8" w:rsidRDefault="00E725A8">
            <w:pPr>
              <w:pStyle w:val="ConsPlusNormal"/>
              <w:jc w:val="center"/>
            </w:pPr>
            <w:r>
              <w:rPr>
                <w:color w:val="392C69"/>
              </w:rPr>
              <w:t>от 27.12.2023 N 536)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5A8" w:rsidRDefault="00E725A8">
            <w:pPr>
              <w:pStyle w:val="ConsPlusNormal"/>
            </w:pPr>
          </w:p>
        </w:tc>
      </w:tr>
    </w:tbl>
    <w:p w:rsidR="00E725A8" w:rsidRDefault="00E725A8">
      <w:pPr>
        <w:pStyle w:val="ConsPlusNormal"/>
        <w:jc w:val="both"/>
      </w:pPr>
    </w:p>
    <w:p w:rsidR="00E725A8" w:rsidRDefault="00E725A8">
      <w:pPr>
        <w:pStyle w:val="ConsPlusTitle"/>
        <w:jc w:val="center"/>
        <w:outlineLvl w:val="1"/>
      </w:pPr>
      <w:r>
        <w:t>Стратегические приоритеты</w:t>
      </w:r>
    </w:p>
    <w:p w:rsidR="00E725A8" w:rsidRDefault="00E725A8">
      <w:pPr>
        <w:pStyle w:val="ConsPlusTitle"/>
        <w:jc w:val="center"/>
      </w:pPr>
      <w:r>
        <w:t>государственной программы Республики Дагестан "Переселение</w:t>
      </w:r>
    </w:p>
    <w:p w:rsidR="00E725A8" w:rsidRDefault="00E725A8">
      <w:pPr>
        <w:pStyle w:val="ConsPlusTitle"/>
        <w:jc w:val="center"/>
      </w:pPr>
      <w:r>
        <w:t>лакского населения Новолакского района на новое место</w:t>
      </w:r>
    </w:p>
    <w:p w:rsidR="00E725A8" w:rsidRDefault="00E725A8">
      <w:pPr>
        <w:pStyle w:val="ConsPlusTitle"/>
        <w:jc w:val="center"/>
      </w:pPr>
      <w:r>
        <w:t xml:space="preserve">жительства и восстановление </w:t>
      </w:r>
      <w:proofErr w:type="spellStart"/>
      <w:r>
        <w:t>Ауховского</w:t>
      </w:r>
      <w:proofErr w:type="spellEnd"/>
      <w:r>
        <w:t xml:space="preserve"> района"</w:t>
      </w:r>
    </w:p>
    <w:p w:rsidR="00E725A8" w:rsidRDefault="00E725A8">
      <w:pPr>
        <w:pStyle w:val="ConsPlusNormal"/>
        <w:jc w:val="both"/>
      </w:pPr>
    </w:p>
    <w:p w:rsidR="00E725A8" w:rsidRDefault="00E725A8">
      <w:pPr>
        <w:pStyle w:val="ConsPlusTitle"/>
        <w:jc w:val="center"/>
        <w:outlineLvl w:val="2"/>
      </w:pPr>
      <w:r>
        <w:t>1. Оценка текущего состояния сферы реализации</w:t>
      </w:r>
    </w:p>
    <w:p w:rsidR="00E725A8" w:rsidRDefault="00E725A8">
      <w:pPr>
        <w:pStyle w:val="ConsPlusTitle"/>
        <w:jc w:val="center"/>
      </w:pPr>
      <w:r>
        <w:t>государственной программы Республики Дагестан "Переселение</w:t>
      </w:r>
    </w:p>
    <w:p w:rsidR="00E725A8" w:rsidRDefault="00E725A8">
      <w:pPr>
        <w:pStyle w:val="ConsPlusTitle"/>
        <w:jc w:val="center"/>
      </w:pPr>
      <w:r>
        <w:t>лакского населения Новолакского района на новое место</w:t>
      </w:r>
    </w:p>
    <w:p w:rsidR="00E725A8" w:rsidRDefault="00E725A8">
      <w:pPr>
        <w:pStyle w:val="ConsPlusTitle"/>
        <w:jc w:val="center"/>
      </w:pPr>
      <w:r>
        <w:t xml:space="preserve">жительства и восстановление </w:t>
      </w:r>
      <w:proofErr w:type="spellStart"/>
      <w:r>
        <w:t>Ауховского</w:t>
      </w:r>
      <w:proofErr w:type="spellEnd"/>
      <w:r>
        <w:t xml:space="preserve"> района"</w:t>
      </w:r>
    </w:p>
    <w:p w:rsidR="00E725A8" w:rsidRDefault="00E725A8">
      <w:pPr>
        <w:pStyle w:val="ConsPlusNormal"/>
        <w:jc w:val="both"/>
      </w:pPr>
    </w:p>
    <w:p w:rsidR="00E725A8" w:rsidRDefault="00E725A8">
      <w:pPr>
        <w:pStyle w:val="ConsPlusNormal"/>
        <w:ind w:firstLine="540"/>
        <w:jc w:val="both"/>
      </w:pPr>
      <w:r>
        <w:t xml:space="preserve">В целях реализации </w:t>
      </w:r>
      <w:hyperlink r:id="rId16">
        <w:r>
          <w:rPr>
            <w:color w:val="0000FF"/>
          </w:rPr>
          <w:t>Закона</w:t>
        </w:r>
      </w:hyperlink>
      <w:r>
        <w:t xml:space="preserve"> РСФСР "О реабилитации репрессированных народов" было принято </w:t>
      </w:r>
      <w:hyperlink r:id="rId1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января 1992 г. N 40 "О первоочередных мерах по практическому восстановлению законных прав репрессированных народов Дагестанской ССР".</w:t>
      </w:r>
    </w:p>
    <w:p w:rsidR="00E725A8" w:rsidRDefault="00E725A8">
      <w:pPr>
        <w:pStyle w:val="ConsPlusNormal"/>
        <w:spacing w:before="220"/>
        <w:ind w:firstLine="540"/>
        <w:jc w:val="both"/>
      </w:pPr>
      <w:r>
        <w:t xml:space="preserve">Финансирование затрат на реализацию мероприятий по переселению лакского населения на новое место жительства и восстановлению </w:t>
      </w:r>
      <w:proofErr w:type="spellStart"/>
      <w:r>
        <w:t>Ауховского</w:t>
      </w:r>
      <w:proofErr w:type="spellEnd"/>
      <w:r>
        <w:t xml:space="preserve"> района в соответствии с вышеуказанным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предусматривалось осуществить из федерального бюджета, завершить процесс переселения предполагалось в 1996 году.</w:t>
      </w:r>
    </w:p>
    <w:p w:rsidR="00E725A8" w:rsidRDefault="00E725A8">
      <w:pPr>
        <w:pStyle w:val="ConsPlusNormal"/>
        <w:spacing w:before="220"/>
        <w:ind w:firstLine="540"/>
        <w:jc w:val="both"/>
      </w:pPr>
      <w:r>
        <w:t xml:space="preserve">Однако из-за недостаточного финансирования из федерального бюджета сроки завершения мероприятий по переселению лакского населения Новолакского района на новое место жительства и восстановлению </w:t>
      </w:r>
      <w:proofErr w:type="spellStart"/>
      <w:r>
        <w:t>Ауховского</w:t>
      </w:r>
      <w:proofErr w:type="spellEnd"/>
      <w:r>
        <w:t xml:space="preserve"> района неоднократно переносились, а сами мероприятия до настоящего времени не выполнены.</w:t>
      </w:r>
    </w:p>
    <w:p w:rsidR="00E725A8" w:rsidRDefault="00E725A8">
      <w:pPr>
        <w:pStyle w:val="ConsPlusNormal"/>
        <w:spacing w:before="220"/>
        <w:ind w:firstLine="540"/>
        <w:jc w:val="both"/>
      </w:pPr>
      <w:r>
        <w:t>В целом предусматривалось переселение жителей 9 населенных пунктов в количестве 3717 хозяйств (13335 человек), обустроив 9 новых населенных пунктов.</w:t>
      </w:r>
    </w:p>
    <w:p w:rsidR="00E725A8" w:rsidRDefault="00E725A8">
      <w:pPr>
        <w:pStyle w:val="ConsPlusNormal"/>
        <w:spacing w:before="220"/>
        <w:ind w:firstLine="540"/>
        <w:jc w:val="both"/>
      </w:pPr>
      <w:r>
        <w:t>Всего за период 1992 - 2023 годов на мероприятия по переселению лакского населения направлено 11,5 млрд рублей, в том числе за счет федерального бюджета - 9,0 млрд рублей, республиканского бюджета Республики Дагестан - 2,5 млрд рублей, что позволило завершить строительство 3053 жилых домов, 10 школ на 3104 ученических места, 10 детских садов на 1310 мест, больницы на 50 коек с поликлиникой на 80 посещений, 5 административных зданий и проложить около 800 км инженерных сетей.</w:t>
      </w:r>
    </w:p>
    <w:p w:rsidR="00E725A8" w:rsidRDefault="00E725A8">
      <w:pPr>
        <w:pStyle w:val="ConsPlusNormal"/>
        <w:spacing w:before="220"/>
        <w:ind w:firstLine="540"/>
        <w:jc w:val="both"/>
      </w:pPr>
      <w:r>
        <w:t>В целях создания социальной инфраструктуры во вновь образуемых 9 населенных пунктах для переселяемого лакского населения необходимо построить корпус больницы на 50 коек с поликлиникой на 470 посещений, 3 врачебных амбулатории на 180 посещений, 5 ФАП на 85 посещений, 1 дом культуры на 400 мест, 4 здания административного назначения, а также дома для обеспечения жильем переселенцев.</w:t>
      </w:r>
    </w:p>
    <w:p w:rsidR="00E725A8" w:rsidRDefault="00E725A8">
      <w:pPr>
        <w:pStyle w:val="ConsPlusNormal"/>
        <w:spacing w:before="220"/>
        <w:ind w:firstLine="540"/>
        <w:jc w:val="both"/>
      </w:pPr>
      <w:r>
        <w:t>В части обеспечения инженерной инфраструктурой необходимо полностью завершить строительство объектов электроснабжения, газоснабжения, водоснабжения, благоустройство и строительство внутрихозяйственных дорог и улиц, которые будут способствовать созданию на выделенной территории благоприятной, экономической выгодной среды проживания.</w:t>
      </w:r>
    </w:p>
    <w:p w:rsidR="00E725A8" w:rsidRDefault="00E725A8">
      <w:pPr>
        <w:pStyle w:val="ConsPlusNormal"/>
        <w:jc w:val="both"/>
      </w:pPr>
    </w:p>
    <w:p w:rsidR="00E725A8" w:rsidRDefault="00E725A8">
      <w:pPr>
        <w:pStyle w:val="ConsPlusTitle"/>
        <w:jc w:val="center"/>
        <w:outlineLvl w:val="2"/>
      </w:pPr>
      <w:r>
        <w:t>2. Описание приоритетов и целей государственной</w:t>
      </w:r>
    </w:p>
    <w:p w:rsidR="00E725A8" w:rsidRDefault="00E725A8">
      <w:pPr>
        <w:pStyle w:val="ConsPlusTitle"/>
        <w:jc w:val="center"/>
      </w:pPr>
      <w:r>
        <w:t>политики в сфере реализации государственной программы</w:t>
      </w:r>
    </w:p>
    <w:p w:rsidR="00E725A8" w:rsidRDefault="00E725A8">
      <w:pPr>
        <w:pStyle w:val="ConsPlusTitle"/>
        <w:jc w:val="center"/>
      </w:pPr>
      <w:r>
        <w:t>Республики Дагестан "Переселение лакского населения</w:t>
      </w:r>
    </w:p>
    <w:p w:rsidR="00E725A8" w:rsidRDefault="00E725A8">
      <w:pPr>
        <w:pStyle w:val="ConsPlusTitle"/>
        <w:jc w:val="center"/>
      </w:pPr>
      <w:r>
        <w:t>Новолакского района на новое место жительства</w:t>
      </w:r>
    </w:p>
    <w:p w:rsidR="00E725A8" w:rsidRDefault="00E725A8">
      <w:pPr>
        <w:pStyle w:val="ConsPlusTitle"/>
        <w:jc w:val="center"/>
      </w:pPr>
      <w:r>
        <w:t xml:space="preserve">и восстановление </w:t>
      </w:r>
      <w:proofErr w:type="spellStart"/>
      <w:r>
        <w:t>Ауховского</w:t>
      </w:r>
      <w:proofErr w:type="spellEnd"/>
      <w:r>
        <w:t xml:space="preserve"> района"</w:t>
      </w:r>
    </w:p>
    <w:p w:rsidR="00E725A8" w:rsidRDefault="00E725A8">
      <w:pPr>
        <w:pStyle w:val="ConsPlusNormal"/>
        <w:jc w:val="both"/>
      </w:pPr>
    </w:p>
    <w:p w:rsidR="00E725A8" w:rsidRDefault="00E725A8">
      <w:pPr>
        <w:pStyle w:val="ConsPlusNormal"/>
        <w:ind w:firstLine="540"/>
        <w:jc w:val="both"/>
      </w:pPr>
      <w:r>
        <w:t xml:space="preserve">Приоритеты государственной политики в сфере реализации настоящей Программы отражены в следующих </w:t>
      </w:r>
      <w:r>
        <w:lastRenderedPageBreak/>
        <w:t>документах:</w:t>
      </w:r>
    </w:p>
    <w:p w:rsidR="00E725A8" w:rsidRDefault="00E725A8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Закон</w:t>
        </w:r>
      </w:hyperlink>
      <w:r>
        <w:t xml:space="preserve"> РСФСР от 26 апреля 1991 г. N 1107-1 "О реабилитации репрессированных народов";</w:t>
      </w:r>
    </w:p>
    <w:p w:rsidR="00E725A8" w:rsidRDefault="00E725A8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постановление</w:t>
        </w:r>
      </w:hyperlink>
      <w:r>
        <w:t xml:space="preserve"> III Съезда народных депутатов ДССР от 23 июля 1991 г. "О практических мерах по выполнению решений Съездов народных депутатов Дагестанской ССР и реализации Закона РСФСР "О реабилитации репрессированных народов";</w:t>
      </w:r>
    </w:p>
    <w:p w:rsidR="00E725A8" w:rsidRDefault="00E725A8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января 1992 г. N 40 "О первоочередных мерах по практическому восстановлению законных прав репрессированных народов Дагестанской ССР";</w:t>
      </w:r>
    </w:p>
    <w:p w:rsidR="00E725A8" w:rsidRDefault="00E725A8">
      <w:pPr>
        <w:pStyle w:val="ConsPlusNormal"/>
        <w:spacing w:before="220"/>
        <w:ind w:firstLine="540"/>
        <w:jc w:val="both"/>
      </w:pPr>
      <w:r>
        <w:t xml:space="preserve">государственная </w:t>
      </w:r>
      <w:hyperlink r:id="rId22">
        <w:r>
          <w:rPr>
            <w:color w:val="0000FF"/>
          </w:rPr>
          <w:t>программа</w:t>
        </w:r>
      </w:hyperlink>
      <w:r>
        <w:t xml:space="preserve"> Российской Федерации "Развитие Северо-Кавказского федерального округа", утвержденная постановлением Правительства Российской Федерации от 15 апреля 2014 г. N 309 "Об утверждении государственной программы Российской Федерации "Развитие Северо-Кавказского федерального округа";</w:t>
      </w:r>
    </w:p>
    <w:p w:rsidR="00E725A8" w:rsidRDefault="00E725A8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Стратегия</w:t>
        </w:r>
      </w:hyperlink>
      <w:r>
        <w:t xml:space="preserve"> социально-экономического развития Республики Дагестан на период до 2030 года, утвержденная Законом Республики Дагестан от 12 октября 2022 г. N 70 "Об утверждении Стратегии социально-экономического развития Республики Дагестан на период до 2030 года".</w:t>
      </w:r>
    </w:p>
    <w:p w:rsidR="00E725A8" w:rsidRDefault="00E725A8">
      <w:pPr>
        <w:pStyle w:val="ConsPlusNormal"/>
        <w:spacing w:before="220"/>
        <w:ind w:firstLine="540"/>
        <w:jc w:val="both"/>
      </w:pPr>
      <w:r>
        <w:t>Важное значение для обеспечения социально-экономического развития, сохранения межнационального, межэтнического согласия в целом в Республике Дагестан, в частности в Новолакском районе и на территории переселения, имеют определенные в вышеуказанных документах следующие приоритеты государственной политики:</w:t>
      </w:r>
    </w:p>
    <w:p w:rsidR="00E725A8" w:rsidRDefault="00E725A8">
      <w:pPr>
        <w:pStyle w:val="ConsPlusNormal"/>
        <w:spacing w:before="220"/>
        <w:ind w:firstLine="540"/>
        <w:jc w:val="both"/>
      </w:pPr>
      <w:r>
        <w:t>укрепление гражданского единства, гражданского самосознания и сохранение этнокультурной самобытности многонационального народа, проживающего на территории Российской Федерации;</w:t>
      </w:r>
    </w:p>
    <w:p w:rsidR="00E725A8" w:rsidRDefault="00E725A8">
      <w:pPr>
        <w:pStyle w:val="ConsPlusNormal"/>
        <w:spacing w:before="220"/>
        <w:ind w:firstLine="540"/>
        <w:jc w:val="both"/>
      </w:pPr>
      <w:r>
        <w:t>гармонизация межнациональных (межэтнических) отношений, профилактика экстремизма и предупреждение конфликтов на национальной и религиозной почве;</w:t>
      </w:r>
    </w:p>
    <w:p w:rsidR="00E725A8" w:rsidRDefault="00E725A8">
      <w:pPr>
        <w:pStyle w:val="ConsPlusNormal"/>
        <w:spacing w:before="220"/>
        <w:ind w:firstLine="540"/>
        <w:jc w:val="both"/>
      </w:pPr>
      <w:r>
        <w:t>инфраструктурное обеспечение территории вновь создаваемого Новолакского района, обеспечение занятости населения;</w:t>
      </w:r>
    </w:p>
    <w:p w:rsidR="00E725A8" w:rsidRDefault="00E725A8">
      <w:pPr>
        <w:pStyle w:val="ConsPlusNormal"/>
        <w:spacing w:before="220"/>
        <w:ind w:firstLine="540"/>
        <w:jc w:val="both"/>
      </w:pPr>
      <w:r>
        <w:t>создание дополнительных социально-экономических, политических и культурных условий для улучшения социального положения граждан, обеспечения межнационального и межрелигиозного мира и согласия в Республике Дагестан, прежде всего в Новолакском районе, а также на граничащих с ним территориях.</w:t>
      </w:r>
    </w:p>
    <w:p w:rsidR="00E725A8" w:rsidRDefault="00E725A8">
      <w:pPr>
        <w:pStyle w:val="ConsPlusNormal"/>
        <w:spacing w:before="220"/>
        <w:ind w:firstLine="540"/>
        <w:jc w:val="both"/>
      </w:pPr>
      <w:r>
        <w:t>Исходя из указанных приоритетов сформулированы следующие основные цели настоящей Программы:</w:t>
      </w:r>
    </w:p>
    <w:p w:rsidR="00E725A8" w:rsidRDefault="00E725A8">
      <w:pPr>
        <w:pStyle w:val="ConsPlusNormal"/>
        <w:spacing w:before="220"/>
        <w:ind w:firstLine="540"/>
        <w:jc w:val="both"/>
      </w:pPr>
      <w:r>
        <w:t>а) полное завершение переселения лакского населения Новолакского района на новое место жительства;</w:t>
      </w:r>
    </w:p>
    <w:p w:rsidR="00E725A8" w:rsidRDefault="00E725A8">
      <w:pPr>
        <w:pStyle w:val="ConsPlusNormal"/>
        <w:spacing w:before="220"/>
        <w:ind w:firstLine="540"/>
        <w:jc w:val="both"/>
      </w:pPr>
      <w:r>
        <w:t>б) создание необходимой инфраструктуры и придание статуса муниципального района "</w:t>
      </w:r>
      <w:proofErr w:type="spellStart"/>
      <w:r>
        <w:t>Новолакский</w:t>
      </w:r>
      <w:proofErr w:type="spellEnd"/>
      <w:r>
        <w:t xml:space="preserve"> район" территории переселения;</w:t>
      </w:r>
    </w:p>
    <w:p w:rsidR="00E725A8" w:rsidRDefault="00E725A8">
      <w:pPr>
        <w:pStyle w:val="ConsPlusNormal"/>
        <w:spacing w:before="220"/>
        <w:ind w:firstLine="540"/>
        <w:jc w:val="both"/>
      </w:pPr>
      <w:r>
        <w:t>в) придание статуса муниципального района "</w:t>
      </w:r>
      <w:proofErr w:type="spellStart"/>
      <w:r>
        <w:t>Ауховский</w:t>
      </w:r>
      <w:proofErr w:type="spellEnd"/>
      <w:r>
        <w:t xml:space="preserve"> район" территории, с которой переселили лакское население;</w:t>
      </w:r>
    </w:p>
    <w:p w:rsidR="00E725A8" w:rsidRDefault="00E725A8">
      <w:pPr>
        <w:pStyle w:val="ConsPlusNormal"/>
        <w:spacing w:before="220"/>
        <w:ind w:firstLine="540"/>
        <w:jc w:val="both"/>
      </w:pPr>
      <w:r>
        <w:t xml:space="preserve">г) восстановление исторических наименований населенных пунктов, входивших в состав </w:t>
      </w:r>
      <w:proofErr w:type="spellStart"/>
      <w:r>
        <w:t>Ауховского</w:t>
      </w:r>
      <w:proofErr w:type="spellEnd"/>
      <w:r>
        <w:t xml:space="preserve"> района.</w:t>
      </w:r>
    </w:p>
    <w:p w:rsidR="00E725A8" w:rsidRDefault="00E725A8">
      <w:pPr>
        <w:pStyle w:val="ConsPlusNormal"/>
        <w:jc w:val="both"/>
      </w:pPr>
    </w:p>
    <w:p w:rsidR="00E725A8" w:rsidRDefault="00E725A8">
      <w:pPr>
        <w:pStyle w:val="ConsPlusTitle"/>
        <w:jc w:val="center"/>
        <w:outlineLvl w:val="2"/>
      </w:pPr>
      <w:r>
        <w:t>3. Сведения о взаимосвязи со стратегическими приоритетами,</w:t>
      </w:r>
    </w:p>
    <w:p w:rsidR="00E725A8" w:rsidRDefault="00E725A8">
      <w:pPr>
        <w:pStyle w:val="ConsPlusTitle"/>
        <w:jc w:val="center"/>
      </w:pPr>
      <w:r>
        <w:t>целями и показателями государственных программ</w:t>
      </w:r>
    </w:p>
    <w:p w:rsidR="00E725A8" w:rsidRDefault="00E725A8">
      <w:pPr>
        <w:pStyle w:val="ConsPlusTitle"/>
        <w:jc w:val="center"/>
      </w:pPr>
      <w:r>
        <w:t>Российской Федерации</w:t>
      </w:r>
    </w:p>
    <w:p w:rsidR="00E725A8" w:rsidRDefault="00E725A8">
      <w:pPr>
        <w:pStyle w:val="ConsPlusNormal"/>
        <w:jc w:val="both"/>
      </w:pPr>
    </w:p>
    <w:p w:rsidR="00E725A8" w:rsidRDefault="00E725A8">
      <w:pPr>
        <w:pStyle w:val="ConsPlusNormal"/>
        <w:ind w:firstLine="540"/>
        <w:jc w:val="both"/>
      </w:pPr>
      <w:r>
        <w:t xml:space="preserve">Настоящая Программа направлена на достижение стратегических приоритетов и целей, обозначенных в государственной </w:t>
      </w:r>
      <w:hyperlink r:id="rId24">
        <w:r>
          <w:rPr>
            <w:color w:val="0000FF"/>
          </w:rPr>
          <w:t>программе</w:t>
        </w:r>
      </w:hyperlink>
      <w:r>
        <w:t xml:space="preserve"> Российской Федерации "Развитие Северо-Кавказского федерального округа".</w:t>
      </w:r>
    </w:p>
    <w:p w:rsidR="00E725A8" w:rsidRDefault="00E725A8">
      <w:pPr>
        <w:pStyle w:val="ConsPlusNormal"/>
        <w:spacing w:before="220"/>
        <w:ind w:firstLine="540"/>
        <w:jc w:val="both"/>
      </w:pPr>
      <w:r>
        <w:lastRenderedPageBreak/>
        <w:t xml:space="preserve">Приоритетными задачами государственной </w:t>
      </w:r>
      <w:hyperlink r:id="rId25">
        <w:r>
          <w:rPr>
            <w:color w:val="0000FF"/>
          </w:rPr>
          <w:t>программы</w:t>
        </w:r>
      </w:hyperlink>
      <w:r>
        <w:t xml:space="preserve"> Российской Федерации "Развитие Северо-Кавказского федерального округа" являются:</w:t>
      </w:r>
    </w:p>
    <w:p w:rsidR="00E725A8" w:rsidRDefault="00E725A8">
      <w:pPr>
        <w:pStyle w:val="ConsPlusNormal"/>
        <w:spacing w:before="220"/>
        <w:ind w:firstLine="540"/>
        <w:jc w:val="both"/>
      </w:pPr>
      <w:r>
        <w:t xml:space="preserve">реализация мероприятий по созданию </w:t>
      </w:r>
      <w:proofErr w:type="spellStart"/>
      <w:r>
        <w:t>Ауховского</w:t>
      </w:r>
      <w:proofErr w:type="spellEnd"/>
      <w:r>
        <w:t xml:space="preserve"> района и развитию Новолакского района Республики Дагестан;</w:t>
      </w:r>
    </w:p>
    <w:p w:rsidR="00E725A8" w:rsidRDefault="00E725A8">
      <w:pPr>
        <w:pStyle w:val="ConsPlusNormal"/>
        <w:spacing w:before="220"/>
        <w:ind w:firstLine="540"/>
        <w:jc w:val="both"/>
      </w:pPr>
      <w:r>
        <w:t>гармонизация межнациональных (межэтнических) отношений, профилактика экстремизма и предупреждение конфликтов на национальной и религиозной почве.</w:t>
      </w:r>
    </w:p>
    <w:p w:rsidR="00E725A8" w:rsidRDefault="00E725A8">
      <w:pPr>
        <w:pStyle w:val="ConsPlusNormal"/>
        <w:jc w:val="both"/>
      </w:pPr>
    </w:p>
    <w:p w:rsidR="00E725A8" w:rsidRDefault="00E725A8">
      <w:pPr>
        <w:pStyle w:val="ConsPlusTitle"/>
        <w:jc w:val="center"/>
        <w:outlineLvl w:val="2"/>
      </w:pPr>
      <w:r>
        <w:t>4. Задачи государственного управления, способы</w:t>
      </w:r>
    </w:p>
    <w:p w:rsidR="00E725A8" w:rsidRDefault="00E725A8">
      <w:pPr>
        <w:pStyle w:val="ConsPlusTitle"/>
        <w:jc w:val="center"/>
      </w:pPr>
      <w:r>
        <w:t>их эффективного решения в сфере реализации государственной</w:t>
      </w:r>
    </w:p>
    <w:p w:rsidR="00E725A8" w:rsidRDefault="00E725A8">
      <w:pPr>
        <w:pStyle w:val="ConsPlusTitle"/>
        <w:jc w:val="center"/>
      </w:pPr>
      <w:r>
        <w:t>программы Республики Дагестан "Переселение лакского</w:t>
      </w:r>
    </w:p>
    <w:p w:rsidR="00E725A8" w:rsidRDefault="00E725A8">
      <w:pPr>
        <w:pStyle w:val="ConsPlusTitle"/>
        <w:jc w:val="center"/>
      </w:pPr>
      <w:r>
        <w:t>населения Новолакского района на новое место жительства</w:t>
      </w:r>
    </w:p>
    <w:p w:rsidR="00E725A8" w:rsidRDefault="00E725A8">
      <w:pPr>
        <w:pStyle w:val="ConsPlusTitle"/>
        <w:jc w:val="center"/>
      </w:pPr>
      <w:r>
        <w:t xml:space="preserve">и восстановление </w:t>
      </w:r>
      <w:proofErr w:type="spellStart"/>
      <w:r>
        <w:t>Ауховского</w:t>
      </w:r>
      <w:proofErr w:type="spellEnd"/>
      <w:r>
        <w:t xml:space="preserve"> района"</w:t>
      </w:r>
    </w:p>
    <w:p w:rsidR="00E725A8" w:rsidRDefault="00E725A8">
      <w:pPr>
        <w:pStyle w:val="ConsPlusNormal"/>
        <w:jc w:val="both"/>
      </w:pPr>
    </w:p>
    <w:p w:rsidR="00E725A8" w:rsidRDefault="00E725A8">
      <w:pPr>
        <w:pStyle w:val="ConsPlusNormal"/>
        <w:ind w:firstLine="540"/>
        <w:jc w:val="both"/>
      </w:pPr>
      <w:r>
        <w:t>Для достижения целей настоящей Программы решаются следующие задачи:</w:t>
      </w:r>
    </w:p>
    <w:p w:rsidR="00E725A8" w:rsidRDefault="00E725A8">
      <w:pPr>
        <w:pStyle w:val="ConsPlusNormal"/>
        <w:spacing w:before="220"/>
        <w:ind w:firstLine="540"/>
        <w:jc w:val="both"/>
      </w:pPr>
      <w:r>
        <w:t>переселение лакского населения Новолакского района, на новое место жительства;</w:t>
      </w:r>
    </w:p>
    <w:p w:rsidR="00E725A8" w:rsidRDefault="00E725A8">
      <w:pPr>
        <w:pStyle w:val="ConsPlusNormal"/>
        <w:spacing w:before="220"/>
        <w:ind w:firstLine="540"/>
        <w:jc w:val="both"/>
      </w:pPr>
      <w:r>
        <w:t>обеспечение на территории вновь образуемого Новолакского района занятости населения;</w:t>
      </w:r>
    </w:p>
    <w:p w:rsidR="00E725A8" w:rsidRDefault="00E725A8">
      <w:pPr>
        <w:pStyle w:val="ConsPlusNormal"/>
        <w:spacing w:before="220"/>
        <w:ind w:firstLine="540"/>
        <w:jc w:val="both"/>
      </w:pPr>
      <w:r>
        <w:t>создание полноценной среды проживания для каждого человека, превращение территории вновь образуемого Новолакского района в экономически устойчивый район Дагестана;</w:t>
      </w:r>
    </w:p>
    <w:p w:rsidR="00E725A8" w:rsidRDefault="00E725A8">
      <w:pPr>
        <w:pStyle w:val="ConsPlusNormal"/>
        <w:spacing w:before="220"/>
        <w:ind w:firstLine="540"/>
        <w:jc w:val="both"/>
      </w:pPr>
      <w:r>
        <w:t xml:space="preserve">восстановление исторических наименований населенных пунктов, входивших в состав </w:t>
      </w:r>
      <w:proofErr w:type="spellStart"/>
      <w:r>
        <w:t>Ауховского</w:t>
      </w:r>
      <w:proofErr w:type="spellEnd"/>
      <w:r>
        <w:t xml:space="preserve"> района;</w:t>
      </w:r>
    </w:p>
    <w:p w:rsidR="00E725A8" w:rsidRDefault="00E725A8">
      <w:pPr>
        <w:pStyle w:val="ConsPlusNormal"/>
        <w:spacing w:before="220"/>
        <w:ind w:firstLine="540"/>
        <w:jc w:val="both"/>
      </w:pPr>
      <w:r>
        <w:t xml:space="preserve">обеспечение на территории восстанавливаемого </w:t>
      </w:r>
      <w:proofErr w:type="spellStart"/>
      <w:r>
        <w:t>Ауховского</w:t>
      </w:r>
      <w:proofErr w:type="spellEnd"/>
      <w:r>
        <w:t xml:space="preserve"> района занятости населения, создание полноценной среды проживания для каждого человека.</w:t>
      </w:r>
    </w:p>
    <w:p w:rsidR="00E725A8" w:rsidRDefault="00E725A8">
      <w:pPr>
        <w:pStyle w:val="ConsPlusNormal"/>
        <w:spacing w:before="220"/>
        <w:ind w:firstLine="540"/>
        <w:jc w:val="both"/>
      </w:pPr>
      <w:r>
        <w:t xml:space="preserve">Решение указанных задач обеспечивается посредством реализации мероприятий, предусмотренных региональными проектами, не входящими в состав национальных проектов "Завершение строительства жилья в населенных пунктах переселенческого Новолакского района", "Развитие социальной инфраструктуры в селах </w:t>
      </w:r>
      <w:proofErr w:type="spellStart"/>
      <w:r>
        <w:t>Ахар</w:t>
      </w:r>
      <w:proofErr w:type="spellEnd"/>
      <w:r>
        <w:t xml:space="preserve">, </w:t>
      </w:r>
      <w:proofErr w:type="spellStart"/>
      <w:r>
        <w:t>Шушия</w:t>
      </w:r>
      <w:proofErr w:type="spellEnd"/>
      <w:r>
        <w:t xml:space="preserve">, </w:t>
      </w:r>
      <w:proofErr w:type="spellStart"/>
      <w:r>
        <w:t>Новочуртах</w:t>
      </w:r>
      <w:proofErr w:type="spellEnd"/>
      <w:r>
        <w:t xml:space="preserve">, Дучи, Гамиях, </w:t>
      </w:r>
      <w:proofErr w:type="spellStart"/>
      <w:r>
        <w:t>Тухчар</w:t>
      </w:r>
      <w:proofErr w:type="spellEnd"/>
      <w:r>
        <w:t xml:space="preserve">, Новолакское, Чапаево, </w:t>
      </w:r>
      <w:proofErr w:type="spellStart"/>
      <w:r>
        <w:t>Новокули</w:t>
      </w:r>
      <w:proofErr w:type="spellEnd"/>
      <w:r>
        <w:t>", "Строительство объектов образования", "Строительство объектов здравоохранения", "Строительство объектов культуры", "Строительство объектов административного назначения", "Строительство объектов инженерной инфраструктуры".</w:t>
      </w:r>
    </w:p>
    <w:p w:rsidR="00E725A8" w:rsidRDefault="00E725A8">
      <w:pPr>
        <w:pStyle w:val="ConsPlusNormal"/>
        <w:jc w:val="both"/>
      </w:pPr>
    </w:p>
    <w:p w:rsidR="00E725A8" w:rsidRDefault="00E725A8">
      <w:pPr>
        <w:pStyle w:val="ConsPlusNormal"/>
        <w:jc w:val="both"/>
      </w:pPr>
    </w:p>
    <w:p w:rsidR="00E725A8" w:rsidRDefault="00E725A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3D6D" w:rsidRDefault="00433D6D">
      <w:bookmarkStart w:id="1" w:name="_GoBack"/>
      <w:bookmarkEnd w:id="1"/>
    </w:p>
    <w:sectPr w:rsidR="00433D6D" w:rsidSect="00E725A8">
      <w:pgSz w:w="12240" w:h="15840" w:code="1"/>
      <w:pgMar w:top="720" w:right="720" w:bottom="720" w:left="720" w:header="720" w:footer="59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5A8"/>
    <w:rsid w:val="00433D6D"/>
    <w:rsid w:val="00531798"/>
    <w:rsid w:val="005A7A95"/>
    <w:rsid w:val="00E7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0708E-DD1C-468D-9A9A-4846DA74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25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725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725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0036&amp;dst=100005" TargetMode="External"/><Relationship Id="rId13" Type="http://schemas.openxmlformats.org/officeDocument/2006/relationships/hyperlink" Target="https://login.consultant.ru/link/?req=doc&amp;base=RLAW346&amp;n=37627&amp;dst=100009" TargetMode="External"/><Relationship Id="rId18" Type="http://schemas.openxmlformats.org/officeDocument/2006/relationships/hyperlink" Target="https://login.consultant.ru/link/?req=doc&amp;base=RLAW346&amp;n=80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46&amp;n=804" TargetMode="External"/><Relationship Id="rId7" Type="http://schemas.openxmlformats.org/officeDocument/2006/relationships/hyperlink" Target="https://login.consultant.ru/link/?req=doc&amp;base=RLAW346&amp;n=38928&amp;dst=100005" TargetMode="External"/><Relationship Id="rId12" Type="http://schemas.openxmlformats.org/officeDocument/2006/relationships/hyperlink" Target="https://login.consultant.ru/link/?req=doc&amp;base=RLAW346&amp;n=47667&amp;dst=100005" TargetMode="External"/><Relationship Id="rId17" Type="http://schemas.openxmlformats.org/officeDocument/2006/relationships/hyperlink" Target="https://login.consultant.ru/link/?req=doc&amp;base=RLAW346&amp;n=804" TargetMode="External"/><Relationship Id="rId25" Type="http://schemas.openxmlformats.org/officeDocument/2006/relationships/hyperlink" Target="https://login.consultant.ru/link/?req=doc&amp;base=LAW&amp;n=497175&amp;dst=480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34" TargetMode="External"/><Relationship Id="rId20" Type="http://schemas.openxmlformats.org/officeDocument/2006/relationships/hyperlink" Target="https://login.consultant.ru/link/?req=doc&amp;base=RLAW346&amp;n=1148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37627&amp;dst=100005" TargetMode="External"/><Relationship Id="rId11" Type="http://schemas.openxmlformats.org/officeDocument/2006/relationships/hyperlink" Target="https://login.consultant.ru/link/?req=doc&amp;base=RLAW346&amp;n=44451&amp;dst=100005" TargetMode="External"/><Relationship Id="rId24" Type="http://schemas.openxmlformats.org/officeDocument/2006/relationships/hyperlink" Target="https://login.consultant.ru/link/?req=doc&amp;base=LAW&amp;n=497175&amp;dst=48001" TargetMode="External"/><Relationship Id="rId5" Type="http://schemas.openxmlformats.org/officeDocument/2006/relationships/hyperlink" Target="https://login.consultant.ru/link/?req=doc&amp;base=RLAW346&amp;n=35969&amp;dst=100005" TargetMode="External"/><Relationship Id="rId15" Type="http://schemas.openxmlformats.org/officeDocument/2006/relationships/hyperlink" Target="https://login.consultant.ru/link/?req=doc&amp;base=RLAW346&amp;n=47667&amp;dst=100005" TargetMode="External"/><Relationship Id="rId23" Type="http://schemas.openxmlformats.org/officeDocument/2006/relationships/hyperlink" Target="https://login.consultant.ru/link/?req=doc&amp;base=RLAW346&amp;n=43787&amp;dst=100021" TargetMode="External"/><Relationship Id="rId10" Type="http://schemas.openxmlformats.org/officeDocument/2006/relationships/hyperlink" Target="https://login.consultant.ru/link/?req=doc&amp;base=RLAW346&amp;n=43454&amp;dst=100005" TargetMode="External"/><Relationship Id="rId19" Type="http://schemas.openxmlformats.org/officeDocument/2006/relationships/hyperlink" Target="https://login.consultant.ru/link/?req=doc&amp;base=LAW&amp;n=443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41797&amp;dst=100005" TargetMode="External"/><Relationship Id="rId14" Type="http://schemas.openxmlformats.org/officeDocument/2006/relationships/hyperlink" Target="https://login.consultant.ru/link/?req=doc&amp;base=RLAW346&amp;n=43454&amp;dst=100009" TargetMode="External"/><Relationship Id="rId22" Type="http://schemas.openxmlformats.org/officeDocument/2006/relationships/hyperlink" Target="https://login.consultant.ru/link/?req=doc&amp;base=LAW&amp;n=497175&amp;dst=4800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2026-04-23T14:34:00Z</dcterms:created>
  <dcterms:modified xsi:type="dcterms:W3CDTF">2026-04-23T14:35:00Z</dcterms:modified>
</cp:coreProperties>
</file>